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A04" w:rsidRPr="005D6BEF" w:rsidRDefault="008B4A04" w:rsidP="008B4A04">
      <w:pPr>
        <w:pStyle w:val="22"/>
        <w:framePr w:w="13377" w:h="643" w:hRule="exact" w:wrap="none" w:vAnchor="page" w:hAnchor="page" w:x="1182" w:y="331"/>
        <w:shd w:val="clear" w:color="auto" w:fill="auto"/>
        <w:spacing w:before="0" w:line="220" w:lineRule="exact"/>
        <w:rPr>
          <w:b/>
          <w:sz w:val="20"/>
          <w:szCs w:val="20"/>
        </w:rPr>
      </w:pPr>
      <w:r w:rsidRPr="005D6BEF">
        <w:rPr>
          <w:b/>
          <w:sz w:val="20"/>
          <w:szCs w:val="20"/>
        </w:rPr>
        <w:t>Календарно-тематическое планирование  1 ч</w:t>
      </w:r>
      <w:proofErr w:type="gramStart"/>
      <w:r w:rsidRPr="005D6BEF">
        <w:rPr>
          <w:b/>
          <w:sz w:val="20"/>
          <w:szCs w:val="20"/>
        </w:rPr>
        <w:t>.в</w:t>
      </w:r>
      <w:proofErr w:type="gramEnd"/>
      <w:r w:rsidRPr="005D6BEF">
        <w:rPr>
          <w:b/>
          <w:sz w:val="20"/>
          <w:szCs w:val="20"/>
        </w:rPr>
        <w:t xml:space="preserve"> неделю </w:t>
      </w:r>
    </w:p>
    <w:p w:rsidR="008B4A04" w:rsidRPr="005D6BEF" w:rsidRDefault="008B4A04" w:rsidP="008B4A04">
      <w:pPr>
        <w:pStyle w:val="22"/>
        <w:framePr w:w="13377" w:h="643" w:hRule="exact" w:wrap="none" w:vAnchor="page" w:hAnchor="page" w:x="1182" w:y="331"/>
        <w:shd w:val="clear" w:color="auto" w:fill="auto"/>
        <w:spacing w:before="0" w:line="220" w:lineRule="exact"/>
        <w:rPr>
          <w:b/>
          <w:sz w:val="20"/>
          <w:szCs w:val="20"/>
        </w:rPr>
      </w:pPr>
      <w:r w:rsidRPr="005D6BEF">
        <w:rPr>
          <w:b/>
          <w:sz w:val="20"/>
          <w:szCs w:val="20"/>
        </w:rPr>
        <w:t xml:space="preserve">9 </w:t>
      </w:r>
      <w:r w:rsidRPr="005D6BEF">
        <w:rPr>
          <w:b/>
          <w:sz w:val="20"/>
          <w:szCs w:val="20"/>
          <w:lang w:val="tt-RU" w:eastAsia="tt-RU" w:bidi="tt-RU"/>
        </w:rPr>
        <w:t>класс.</w:t>
      </w:r>
    </w:p>
    <w:tbl>
      <w:tblPr>
        <w:tblOverlap w:val="never"/>
        <w:tblW w:w="1361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96"/>
        <w:gridCol w:w="2385"/>
        <w:gridCol w:w="2205"/>
        <w:gridCol w:w="2752"/>
        <w:gridCol w:w="2385"/>
        <w:gridCol w:w="1636"/>
        <w:gridCol w:w="1559"/>
      </w:tblGrid>
      <w:tr w:rsidR="008B4A04" w:rsidRPr="005D6BEF" w:rsidTr="008B4A04">
        <w:trPr>
          <w:trHeight w:hRule="exact" w:val="322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12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  <w:lang w:val="tt-RU" w:eastAsia="tt-RU" w:bidi="tt-RU"/>
              </w:rPr>
              <w:t>№</w:t>
            </w:r>
          </w:p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120" w:after="12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  <w:lang w:val="tt-RU" w:eastAsia="tt-RU" w:bidi="tt-RU"/>
              </w:rPr>
              <w:t>ур</w:t>
            </w:r>
          </w:p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120" w:after="12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  <w:lang w:val="tt-RU" w:eastAsia="tt-RU" w:bidi="tt-RU"/>
              </w:rPr>
              <w:t>ок</w:t>
            </w:r>
          </w:p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12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а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Тема урока, тип урока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275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Предметные результаты (базовый уровень, повышенный уровень)</w:t>
            </w:r>
          </w:p>
        </w:tc>
        <w:tc>
          <w:tcPr>
            <w:tcW w:w="238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83" w:lineRule="exact"/>
              <w:jc w:val="both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 xml:space="preserve">      Кол-во часов</w:t>
            </w:r>
          </w:p>
        </w:tc>
        <w:tc>
          <w:tcPr>
            <w:tcW w:w="3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pacing w:after="0" w:line="283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 xml:space="preserve">           Дата</w:t>
            </w:r>
          </w:p>
        </w:tc>
      </w:tr>
      <w:tr w:rsidR="008B4A04" w:rsidRPr="005D6BEF" w:rsidTr="008B4A04">
        <w:trPr>
          <w:trHeight w:hRule="exact" w:val="1093"/>
        </w:trPr>
        <w:tc>
          <w:tcPr>
            <w:tcW w:w="69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120" w:line="220" w:lineRule="exact"/>
              <w:jc w:val="left"/>
              <w:rPr>
                <w:sz w:val="20"/>
                <w:szCs w:val="20"/>
                <w:lang w:val="tt-RU" w:eastAsia="tt-RU" w:bidi="tt-RU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75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83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pacing w:after="0" w:line="283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 xml:space="preserve">      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pacing w:after="0" w:line="283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факт</w:t>
            </w:r>
          </w:p>
        </w:tc>
      </w:tr>
      <w:tr w:rsidR="008B4A04" w:rsidRPr="005D6BEF" w:rsidTr="008B4A04">
        <w:trPr>
          <w:trHeight w:hRule="exact" w:val="312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  <w:lang w:val="tt-RU" w:eastAsia="tt-RU" w:bidi="tt-RU"/>
              </w:rPr>
              <w:t>1.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8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 xml:space="preserve">Виды </w:t>
            </w:r>
            <w:r w:rsidRPr="005D6BEF">
              <w:rPr>
                <w:sz w:val="20"/>
                <w:szCs w:val="20"/>
                <w:lang w:val="tt-RU" w:eastAsia="tt-RU" w:bidi="tt-RU"/>
              </w:rPr>
              <w:t xml:space="preserve">риторик: </w:t>
            </w:r>
            <w:proofErr w:type="gramStart"/>
            <w:r w:rsidRPr="005D6BEF">
              <w:rPr>
                <w:sz w:val="20"/>
                <w:szCs w:val="20"/>
              </w:rPr>
              <w:t>общая</w:t>
            </w:r>
            <w:proofErr w:type="gramEnd"/>
            <w:r w:rsidRPr="005D6BEF">
              <w:rPr>
                <w:sz w:val="20"/>
                <w:szCs w:val="20"/>
              </w:rPr>
              <w:t xml:space="preserve"> и частная.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Урок введения новых знаний.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Что такое риторика? Какие бывают виды риторик? Основные этапы возникновения риторики. Уметь давать</w:t>
            </w:r>
          </w:p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определение что такое общая и частная риторика.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5D6BEF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both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</w:tr>
      <w:tr w:rsidR="008B4A04" w:rsidRPr="005D6BEF" w:rsidTr="008B4A04">
        <w:trPr>
          <w:trHeight w:hRule="exact" w:val="283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  <w:lang w:val="tt-RU" w:eastAsia="tt-RU" w:bidi="tt-RU"/>
              </w:rPr>
              <w:t>2.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Теоретическая и практическая риторика.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6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Урок</w:t>
            </w:r>
          </w:p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рефлексии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Знать Что такое теоретическая и практическая риторика? Чем они различаются? Уметь давать определение терминам</w:t>
            </w:r>
            <w:proofErr w:type="gramStart"/>
            <w:r w:rsidRPr="005D6BEF">
              <w:rPr>
                <w:sz w:val="20"/>
                <w:szCs w:val="20"/>
              </w:rPr>
              <w:t xml:space="preserve"> ,</w:t>
            </w:r>
            <w:proofErr w:type="gramEnd"/>
            <w:r w:rsidRPr="005D6BEF">
              <w:rPr>
                <w:sz w:val="20"/>
                <w:szCs w:val="20"/>
              </w:rPr>
              <w:t>объяснять их разницу.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5D6BEF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both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</w:tr>
      <w:tr w:rsidR="008B4A04" w:rsidRPr="005D6BEF" w:rsidTr="008B4A04">
        <w:trPr>
          <w:trHeight w:hRule="exact" w:val="2566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  <w:lang w:val="tt-RU" w:eastAsia="tt-RU" w:bidi="tt-RU"/>
              </w:rPr>
              <w:t>3.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  <w:lang w:val="tt-RU" w:eastAsia="tt-RU" w:bidi="tt-RU"/>
              </w:rPr>
              <w:t>Профессионально</w:t>
            </w:r>
          </w:p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proofErr w:type="spellStart"/>
            <w:proofErr w:type="gramStart"/>
            <w:r w:rsidRPr="005D6BEF">
              <w:rPr>
                <w:sz w:val="20"/>
                <w:szCs w:val="20"/>
              </w:rPr>
              <w:t>ориентированн</w:t>
            </w:r>
            <w:proofErr w:type="spellEnd"/>
            <w:r w:rsidRPr="005D6BEF">
              <w:rPr>
                <w:sz w:val="20"/>
                <w:szCs w:val="20"/>
              </w:rPr>
              <w:t xml:space="preserve"> </w:t>
            </w:r>
            <w:proofErr w:type="spellStart"/>
            <w:r w:rsidRPr="005D6BEF">
              <w:rPr>
                <w:sz w:val="20"/>
                <w:szCs w:val="20"/>
              </w:rPr>
              <w:t>ые</w:t>
            </w:r>
            <w:proofErr w:type="spellEnd"/>
            <w:proofErr w:type="gramEnd"/>
            <w:r w:rsidRPr="005D6BEF">
              <w:rPr>
                <w:sz w:val="20"/>
                <w:szCs w:val="20"/>
              </w:rPr>
              <w:t xml:space="preserve"> риторики.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12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Урок</w:t>
            </w:r>
          </w:p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12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исследование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 xml:space="preserve">Риторика 20 века. Какая она </w:t>
            </w:r>
            <w:proofErr w:type="spellStart"/>
            <w:r w:rsidRPr="005D6BEF">
              <w:rPr>
                <w:sz w:val="20"/>
                <w:szCs w:val="20"/>
              </w:rPr>
              <w:t>профессионально</w:t>
            </w:r>
            <w:r w:rsidRPr="005D6BEF">
              <w:rPr>
                <w:sz w:val="20"/>
                <w:szCs w:val="20"/>
              </w:rPr>
              <w:softHyphen/>
              <w:t>ориентированная</w:t>
            </w:r>
            <w:proofErr w:type="spellEnd"/>
            <w:r w:rsidRPr="005D6BEF">
              <w:rPr>
                <w:sz w:val="20"/>
                <w:szCs w:val="20"/>
              </w:rPr>
              <w:t xml:space="preserve"> риторика? Уметь выделять причины возникновения риторики 20 века.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4A04" w:rsidRPr="005D6BEF" w:rsidRDefault="005D6BEF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both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A04" w:rsidRPr="005D6BEF" w:rsidRDefault="008B4A04" w:rsidP="008B4A04">
            <w:pPr>
              <w:pStyle w:val="20"/>
              <w:framePr w:w="13589" w:h="9715" w:hRule="exact" w:wrap="none" w:vAnchor="page" w:hAnchor="page" w:x="946" w:y="1364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</w:tr>
    </w:tbl>
    <w:p w:rsidR="008B4A04" w:rsidRPr="005D6BEF" w:rsidRDefault="008B4A04" w:rsidP="008B4A04">
      <w:pPr>
        <w:spacing w:after="0"/>
        <w:rPr>
          <w:sz w:val="20"/>
          <w:szCs w:val="20"/>
        </w:rPr>
        <w:sectPr w:rsidR="008B4A04" w:rsidRPr="005D6BEF">
          <w:pgSz w:w="16840" w:h="11900" w:orient="landscape"/>
          <w:pgMar w:top="360" w:right="360" w:bottom="360" w:left="360" w:header="0" w:footer="3" w:gutter="0"/>
          <w:cols w:space="720"/>
        </w:sectPr>
      </w:pPr>
    </w:p>
    <w:tbl>
      <w:tblPr>
        <w:tblOverlap w:val="never"/>
        <w:tblW w:w="1554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17"/>
        <w:gridCol w:w="2107"/>
        <w:gridCol w:w="2530"/>
        <w:gridCol w:w="2834"/>
        <w:gridCol w:w="2409"/>
        <w:gridCol w:w="1704"/>
        <w:gridCol w:w="1417"/>
        <w:gridCol w:w="1922"/>
      </w:tblGrid>
      <w:tr w:rsidR="008B4A04" w:rsidRPr="005D6BEF" w:rsidTr="008B4A04">
        <w:trPr>
          <w:trHeight w:val="86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Давать</w:t>
            </w:r>
          </w:p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определение</w:t>
            </w:r>
          </w:p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терминам.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</w:tc>
        <w:tc>
          <w:tcPr>
            <w:tcW w:w="192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B4A04" w:rsidRPr="005D6BEF" w:rsidRDefault="008B4A04" w:rsidP="005D6BEF">
            <w:pPr>
              <w:framePr w:wrap="auto" w:vAnchor="page" w:hAnchor="page" w:x="1493" w:y="486"/>
              <w:rPr>
                <w:sz w:val="20"/>
                <w:szCs w:val="20"/>
              </w:rPr>
            </w:pPr>
          </w:p>
        </w:tc>
      </w:tr>
      <w:tr w:rsidR="008B4A04" w:rsidRPr="005D6BEF" w:rsidTr="008B4A04">
        <w:trPr>
          <w:trHeight w:hRule="exact" w:val="425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4.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Контакт.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8" w:lineRule="exact"/>
              <w:rPr>
                <w:sz w:val="20"/>
                <w:szCs w:val="20"/>
              </w:rPr>
            </w:pPr>
            <w:proofErr w:type="spellStart"/>
            <w:proofErr w:type="gramStart"/>
            <w:r w:rsidRPr="005D6BEF">
              <w:rPr>
                <w:sz w:val="20"/>
                <w:szCs w:val="20"/>
              </w:rPr>
              <w:t>Комбинирова</w:t>
            </w:r>
            <w:proofErr w:type="spellEnd"/>
            <w:r w:rsidRPr="005D6BEF">
              <w:rPr>
                <w:sz w:val="20"/>
                <w:szCs w:val="20"/>
              </w:rPr>
              <w:t xml:space="preserve"> </w:t>
            </w:r>
            <w:proofErr w:type="spellStart"/>
            <w:r w:rsidRPr="005D6BEF">
              <w:rPr>
                <w:sz w:val="20"/>
                <w:szCs w:val="20"/>
              </w:rPr>
              <w:t>нный</w:t>
            </w:r>
            <w:proofErr w:type="spellEnd"/>
            <w:proofErr w:type="gramEnd"/>
            <w:r w:rsidRPr="005D6BEF">
              <w:rPr>
                <w:sz w:val="20"/>
                <w:szCs w:val="20"/>
              </w:rPr>
              <w:t xml:space="preserve"> урок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Знать: Как</w:t>
            </w:r>
          </w:p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научиться поддерживать контакт с аудиторией? Как можно</w:t>
            </w:r>
          </w:p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определить, есть у оратора контакт с аудиторией или нет? Уметь: контактировать с аудиторией, используя приёмы укрупнения собеседника.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5D6BEF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4A04" w:rsidRPr="005D6BEF" w:rsidRDefault="008B4A04" w:rsidP="005D6BEF">
            <w:pPr>
              <w:pStyle w:val="20"/>
              <w:framePr w:wrap="auto" w:vAnchor="page" w:hAnchor="page" w:x="1493" w:y="486"/>
              <w:rPr>
                <w:sz w:val="20"/>
                <w:szCs w:val="20"/>
              </w:rPr>
            </w:pPr>
          </w:p>
        </w:tc>
      </w:tr>
      <w:tr w:rsidR="008B4A04" w:rsidRPr="005D6BEF" w:rsidTr="008B4A04">
        <w:trPr>
          <w:trHeight w:hRule="exact" w:val="57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5.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proofErr w:type="spellStart"/>
            <w:r w:rsidRPr="005D6BEF">
              <w:rPr>
                <w:rStyle w:val="211"/>
                <w:sz w:val="20"/>
                <w:szCs w:val="20"/>
              </w:rPr>
              <w:t>Коммуникабел</w:t>
            </w:r>
            <w:proofErr w:type="spellEnd"/>
            <w:r w:rsidRPr="005D6BEF">
              <w:rPr>
                <w:rStyle w:val="211"/>
                <w:sz w:val="20"/>
                <w:szCs w:val="20"/>
              </w:rPr>
              <w:t xml:space="preserve"> </w:t>
            </w:r>
            <w:proofErr w:type="spellStart"/>
            <w:r w:rsidRPr="005D6BEF">
              <w:rPr>
                <w:rStyle w:val="211"/>
                <w:sz w:val="20"/>
                <w:szCs w:val="20"/>
              </w:rPr>
              <w:t>ь</w:t>
            </w:r>
            <w:proofErr w:type="spellEnd"/>
            <w:r w:rsidRPr="005D6BEF">
              <w:rPr>
                <w:rStyle w:val="211"/>
                <w:sz w:val="20"/>
                <w:szCs w:val="20"/>
              </w:rPr>
              <w:t xml:space="preserve"> </w:t>
            </w:r>
            <w:proofErr w:type="spellStart"/>
            <w:r w:rsidRPr="005D6BEF">
              <w:rPr>
                <w:rStyle w:val="211"/>
                <w:sz w:val="20"/>
                <w:szCs w:val="20"/>
              </w:rPr>
              <w:t>ность</w:t>
            </w:r>
            <w:proofErr w:type="spellEnd"/>
            <w:r w:rsidRPr="005D6BEF">
              <w:rPr>
                <w:rStyle w:val="211"/>
                <w:sz w:val="20"/>
                <w:szCs w:val="20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ind w:left="160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Урок лекция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EC55C6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Коммуникативные качества речи. Уместность</w:t>
            </w:r>
            <w:proofErr w:type="gramStart"/>
            <w:r w:rsidRPr="005D6BEF">
              <w:rPr>
                <w:sz w:val="20"/>
                <w:szCs w:val="20"/>
              </w:rPr>
              <w:t xml:space="preserve"> .</w:t>
            </w:r>
            <w:proofErr w:type="gramEnd"/>
          </w:p>
          <w:p w:rsidR="005D6BEF" w:rsidRPr="005D6BEF" w:rsidRDefault="005D6BEF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  <w:p w:rsidR="005D6BEF" w:rsidRPr="005D6BEF" w:rsidRDefault="005D6BEF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5D6BEF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3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3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3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4A04" w:rsidRPr="005D6BEF" w:rsidRDefault="008B4A04" w:rsidP="005D6BEF">
            <w:pPr>
              <w:pStyle w:val="20"/>
              <w:framePr w:wrap="auto" w:vAnchor="page" w:hAnchor="page" w:x="1493" w:y="486"/>
              <w:rPr>
                <w:sz w:val="20"/>
                <w:szCs w:val="20"/>
              </w:rPr>
            </w:pPr>
          </w:p>
        </w:tc>
      </w:tr>
      <w:tr w:rsidR="008B4A04" w:rsidRPr="005D6BEF" w:rsidTr="005D6BEF">
        <w:trPr>
          <w:trHeight w:hRule="exact" w:val="308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6.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Самооценка</w:t>
            </w:r>
          </w:p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proofErr w:type="spellStart"/>
            <w:r w:rsidRPr="005D6BEF">
              <w:rPr>
                <w:sz w:val="20"/>
                <w:szCs w:val="20"/>
              </w:rPr>
              <w:t>коммуникабель</w:t>
            </w:r>
            <w:proofErr w:type="spellEnd"/>
          </w:p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proofErr w:type="spellStart"/>
            <w:r w:rsidRPr="005D6BEF">
              <w:rPr>
                <w:sz w:val="20"/>
                <w:szCs w:val="20"/>
              </w:rPr>
              <w:t>ности</w:t>
            </w:r>
            <w:proofErr w:type="spellEnd"/>
            <w:r w:rsidRPr="005D6BEF">
              <w:rPr>
                <w:sz w:val="20"/>
                <w:szCs w:val="20"/>
              </w:rPr>
              <w:t>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 xml:space="preserve">Урок игра, </w:t>
            </w:r>
            <w:proofErr w:type="gramStart"/>
            <w:r w:rsidRPr="005D6BEF">
              <w:rPr>
                <w:sz w:val="20"/>
                <w:szCs w:val="20"/>
              </w:rPr>
              <w:t xml:space="preserve">комбинирован </w:t>
            </w:r>
            <w:proofErr w:type="spellStart"/>
            <w:r w:rsidRPr="005D6BEF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5D6BEF">
              <w:rPr>
                <w:sz w:val="20"/>
                <w:szCs w:val="20"/>
              </w:rPr>
              <w:t xml:space="preserve"> урок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C55C6" w:rsidRPr="005D6BEF" w:rsidRDefault="00EC55C6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Знать: Как</w:t>
            </w:r>
          </w:p>
          <w:p w:rsidR="00EC55C6" w:rsidRPr="005D6BEF" w:rsidRDefault="00EC55C6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научиться поддерживать контакт с аудиторией? Как можно</w:t>
            </w:r>
          </w:p>
          <w:p w:rsidR="008B4A04" w:rsidRPr="005D6BEF" w:rsidRDefault="00EC55C6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определить, есть у оратора контакт с аудиторией или нет? Уметь: контактировать с аудиторией, используя приёмы укрупнения собеседника.</w:t>
            </w:r>
          </w:p>
          <w:p w:rsidR="005D6BEF" w:rsidRPr="005D6BEF" w:rsidRDefault="005D6BEF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  <w:p w:rsidR="005D6BEF" w:rsidRPr="005D6BEF" w:rsidRDefault="005D6BEF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  <w:p w:rsidR="005D6BEF" w:rsidRPr="005D6BEF" w:rsidRDefault="005D6BEF" w:rsidP="005D6BEF">
            <w:pPr>
              <w:framePr w:w="13589" w:h="10286" w:hRule="exact" w:wrap="none" w:vAnchor="page" w:hAnchor="page" w:x="1493" w:y="486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5D6BEF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4A04" w:rsidRPr="005D6BEF" w:rsidRDefault="008B4A04" w:rsidP="005D6BEF">
            <w:pPr>
              <w:pStyle w:val="20"/>
              <w:framePr w:wrap="auto" w:vAnchor="page" w:hAnchor="page" w:x="1493" w:y="486"/>
              <w:rPr>
                <w:sz w:val="20"/>
                <w:szCs w:val="20"/>
              </w:rPr>
            </w:pPr>
          </w:p>
        </w:tc>
      </w:tr>
      <w:tr w:rsidR="008B4A04" w:rsidRPr="005D6BEF" w:rsidTr="005D6BEF">
        <w:trPr>
          <w:trHeight w:hRule="exact" w:val="169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7.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74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 xml:space="preserve">Эффективность речи </w:t>
            </w:r>
            <w:proofErr w:type="gramStart"/>
            <w:r w:rsidRPr="005D6BEF">
              <w:rPr>
                <w:sz w:val="20"/>
                <w:szCs w:val="20"/>
              </w:rPr>
              <w:t xml:space="preserve">( </w:t>
            </w:r>
            <w:proofErr w:type="gramEnd"/>
            <w:r w:rsidRPr="005D6BEF">
              <w:rPr>
                <w:sz w:val="20"/>
                <w:szCs w:val="20"/>
              </w:rPr>
              <w:t>критерии 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120" w:line="220" w:lineRule="exac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Урок</w:t>
            </w:r>
          </w:p>
          <w:p w:rsidR="005D6BEF" w:rsidRPr="005D6BEF" w:rsidRDefault="005D6BEF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120" w:line="220" w:lineRule="exact"/>
              <w:rPr>
                <w:sz w:val="20"/>
                <w:szCs w:val="20"/>
              </w:rPr>
            </w:pPr>
          </w:p>
          <w:p w:rsidR="005D6BEF" w:rsidRPr="005D6BEF" w:rsidRDefault="005D6BEF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120" w:line="220" w:lineRule="exact"/>
              <w:rPr>
                <w:sz w:val="20"/>
                <w:szCs w:val="20"/>
              </w:rPr>
            </w:pPr>
          </w:p>
          <w:p w:rsidR="005D6BEF" w:rsidRPr="005D6BEF" w:rsidRDefault="005D6BEF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120" w:line="220" w:lineRule="exact"/>
              <w:rPr>
                <w:sz w:val="20"/>
                <w:szCs w:val="20"/>
              </w:rPr>
            </w:pPr>
          </w:p>
          <w:p w:rsidR="005D6BEF" w:rsidRPr="005D6BEF" w:rsidRDefault="005D6BEF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120" w:line="220" w:lineRule="exact"/>
              <w:rPr>
                <w:sz w:val="20"/>
                <w:szCs w:val="20"/>
              </w:rPr>
            </w:pPr>
          </w:p>
          <w:p w:rsidR="005D6BEF" w:rsidRPr="005D6BEF" w:rsidRDefault="005D6BEF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120" w:line="220" w:lineRule="exact"/>
              <w:rPr>
                <w:sz w:val="20"/>
                <w:szCs w:val="20"/>
              </w:rPr>
            </w:pPr>
          </w:p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120" w:after="0" w:line="220" w:lineRule="exact"/>
              <w:ind w:left="160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закрепление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4A04" w:rsidRPr="005D6BEF" w:rsidRDefault="005D6BEF" w:rsidP="005D6BEF">
            <w:pPr>
              <w:framePr w:w="13589" w:h="10286" w:hRule="exact" w:wrap="none" w:vAnchor="page" w:hAnchor="page" w:x="1493" w:y="486"/>
              <w:spacing w:line="240" w:lineRule="auto"/>
              <w:rPr>
                <w:sz w:val="20"/>
                <w:szCs w:val="20"/>
              </w:rPr>
            </w:pPr>
            <w:proofErr w:type="gramStart"/>
            <w:r w:rsidRPr="005D6BEF">
              <w:rPr>
                <w:sz w:val="20"/>
                <w:szCs w:val="20"/>
              </w:rPr>
              <w:t>Знать</w:t>
            </w:r>
            <w:proofErr w:type="gramEnd"/>
            <w:r w:rsidRPr="005D6BEF">
              <w:rPr>
                <w:sz w:val="20"/>
                <w:szCs w:val="20"/>
              </w:rPr>
              <w:t xml:space="preserve"> как заинтересовать аудиторию. Научиться поддерживать контакт с аудиторией. </w:t>
            </w:r>
            <w:proofErr w:type="spellStart"/>
            <w:r w:rsidRPr="005D6BEF">
              <w:rPr>
                <w:sz w:val="20"/>
                <w:szCs w:val="20"/>
              </w:rPr>
              <w:t>Эффетивно</w:t>
            </w:r>
            <w:proofErr w:type="spellEnd"/>
            <w:r w:rsidRPr="005D6BEF">
              <w:rPr>
                <w:sz w:val="20"/>
                <w:szCs w:val="20"/>
              </w:rPr>
              <w:t xml:space="preserve"> использовать приемы обратной связи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4A04" w:rsidRPr="005D6BEF" w:rsidRDefault="005D6BEF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  <w:r w:rsidRPr="005D6BEF"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B4A04" w:rsidRPr="005D6BEF" w:rsidRDefault="008B4A04" w:rsidP="005D6BEF">
            <w:pPr>
              <w:pStyle w:val="20"/>
              <w:framePr w:w="13589" w:h="10286" w:hRule="exact" w:wrap="none" w:vAnchor="page" w:hAnchor="page" w:x="1493" w:y="486"/>
              <w:shd w:val="clear" w:color="auto" w:fill="auto"/>
              <w:spacing w:before="0" w:after="0" w:line="220" w:lineRule="exact"/>
              <w:jc w:val="left"/>
              <w:rPr>
                <w:sz w:val="20"/>
                <w:szCs w:val="20"/>
              </w:rPr>
            </w:pPr>
          </w:p>
        </w:tc>
        <w:tc>
          <w:tcPr>
            <w:tcW w:w="192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B4A04" w:rsidRPr="005D6BEF" w:rsidRDefault="008B4A04" w:rsidP="005D6BEF">
            <w:pPr>
              <w:pStyle w:val="20"/>
              <w:framePr w:wrap="auto" w:vAnchor="page" w:hAnchor="page" w:x="1493" w:y="486"/>
              <w:rPr>
                <w:sz w:val="20"/>
                <w:szCs w:val="20"/>
              </w:rPr>
            </w:pPr>
          </w:p>
        </w:tc>
      </w:tr>
    </w:tbl>
    <w:p w:rsidR="005540C7" w:rsidRPr="005D6BEF" w:rsidRDefault="005540C7">
      <w:pPr>
        <w:rPr>
          <w:sz w:val="20"/>
          <w:szCs w:val="20"/>
        </w:rPr>
      </w:pPr>
    </w:p>
    <w:sectPr w:rsidR="005540C7" w:rsidRPr="005D6BEF" w:rsidSect="008B4A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4A04"/>
    <w:rsid w:val="005540C7"/>
    <w:rsid w:val="005D6BEF"/>
    <w:rsid w:val="008B4A04"/>
    <w:rsid w:val="00EC5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8B4A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B4A04"/>
    <w:pPr>
      <w:widowControl w:val="0"/>
      <w:shd w:val="clear" w:color="auto" w:fill="FFFFFF"/>
      <w:spacing w:before="60" w:after="36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Подпись к таблице (2)_"/>
    <w:basedOn w:val="a0"/>
    <w:link w:val="22"/>
    <w:locked/>
    <w:rsid w:val="008B4A0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8B4A04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1">
    <w:name w:val="Основной текст (2) + 11"/>
    <w:aliases w:val="5 pt,Полужирный,Курсив"/>
    <w:basedOn w:val="2"/>
    <w:rsid w:val="008B4A04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8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CAC53-C2C4-449F-9C62-29DB43778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251</Words>
  <Characters>1432</Characters>
  <Application>Microsoft Office Word</Application>
  <DocSecurity>0</DocSecurity>
  <Lines>11</Lines>
  <Paragraphs>3</Paragraphs>
  <ScaleCrop>false</ScaleCrop>
  <Company>Krokoz™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icl-3</dc:creator>
  <cp:keywords/>
  <dc:description/>
  <cp:lastModifiedBy>icl-3</cp:lastModifiedBy>
  <cp:revision>4</cp:revision>
  <dcterms:created xsi:type="dcterms:W3CDTF">2017-11-06T17:36:00Z</dcterms:created>
  <dcterms:modified xsi:type="dcterms:W3CDTF">2017-11-06T17:45:00Z</dcterms:modified>
</cp:coreProperties>
</file>